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7BF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</w:rPr>
        <w:t>ANEXO II</w:t>
      </w:r>
      <w:r w:rsidR="00632295">
        <w:rPr>
          <w:rFonts w:ascii="Arial Narrow" w:hAnsi="Arial Narrow" w:cs="Arial Narrow"/>
          <w:b/>
          <w:bCs/>
        </w:rPr>
        <w:t xml:space="preserve"> - </w:t>
      </w:r>
      <w:r w:rsidR="00D677BF"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632295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371C24">
        <w:rPr>
          <w:rFonts w:ascii="Arial Narrow" w:hAnsi="Arial Narrow" w:cs="Arial"/>
          <w:bCs/>
          <w:color w:val="000000"/>
        </w:rPr>
        <w:t>3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371C24" w:rsidRPr="00632295">
        <w:rPr>
          <w:rFonts w:ascii="Arial Narrow" w:hAnsi="Arial Narrow" w:cs="Times New Roman"/>
          <w:color w:val="000000"/>
        </w:rPr>
        <w:t>Registro de preços para contratação de empresa para futura aquisição parcelada de discos de tacógrafo, filtros, graxas e óleos, com prestação de serviços de troca e logística reversa, para manutenção da frota de veículos e maquinários da Prefeitura Municipal de São Vicente do Sul/RS</w:t>
      </w:r>
      <w:r w:rsidR="00684C96" w:rsidRPr="00632295">
        <w:rPr>
          <w:rFonts w:ascii="Arial Narrow" w:hAnsi="Arial Narrow" w:cs="Arial"/>
        </w:rPr>
        <w:t>, conforme descrição e valores abaixo relacionados:</w:t>
      </w:r>
    </w:p>
    <w:p w:rsidR="009E1027" w:rsidRPr="00632295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632295">
        <w:rPr>
          <w:rFonts w:ascii="Arial Narrow" w:hAnsi="Arial Narrow" w:cs="Arial Narrow"/>
          <w:bCs/>
          <w:highlight w:val="yellow"/>
        </w:rPr>
        <w:t>Em caso de divergência entre as especificações</w:t>
      </w:r>
      <w:r w:rsidR="00A84698" w:rsidRPr="00632295">
        <w:rPr>
          <w:rFonts w:ascii="Arial Narrow" w:hAnsi="Arial Narrow" w:cs="Arial Narrow"/>
          <w:bCs/>
          <w:highlight w:val="yellow"/>
        </w:rPr>
        <w:t xml:space="preserve"> e unidade</w:t>
      </w:r>
      <w:r w:rsidRPr="00632295">
        <w:rPr>
          <w:rFonts w:ascii="Arial Narrow" w:hAnsi="Arial Narrow" w:cs="Arial Narrow"/>
          <w:bCs/>
          <w:highlight w:val="yellow"/>
        </w:rPr>
        <w:t xml:space="preserve"> </w:t>
      </w:r>
      <w:r w:rsidR="00345BBA" w:rsidRPr="00632295">
        <w:rPr>
          <w:rFonts w:ascii="Arial Narrow" w:hAnsi="Arial Narrow" w:cs="Arial Narrow"/>
          <w:bCs/>
          <w:highlight w:val="yellow"/>
        </w:rPr>
        <w:t xml:space="preserve">de fornecimento </w:t>
      </w:r>
      <w:r w:rsidRPr="00632295">
        <w:rPr>
          <w:rFonts w:ascii="Arial Narrow" w:hAnsi="Arial Narrow" w:cs="Arial Narrow"/>
          <w:bCs/>
          <w:highlight w:val="yellow"/>
        </w:rPr>
        <w:t xml:space="preserve">dos produtos insertas no </w:t>
      </w:r>
      <w:proofErr w:type="spellStart"/>
      <w:r w:rsidRPr="00632295">
        <w:rPr>
          <w:rFonts w:ascii="Arial Narrow" w:hAnsi="Arial Narrow" w:cs="Arial Narrow"/>
          <w:bCs/>
          <w:highlight w:val="yellow"/>
        </w:rPr>
        <w:t>SIASGnet</w:t>
      </w:r>
      <w:proofErr w:type="spellEnd"/>
      <w:r w:rsidRPr="00632295">
        <w:rPr>
          <w:rFonts w:ascii="Arial Narrow" w:hAnsi="Arial Narrow" w:cs="Arial Narrow"/>
          <w:bCs/>
          <w:highlight w:val="yellow"/>
        </w:rPr>
        <w:t xml:space="preserve"> e as deste modelo de proposta, prevalecerão as constantes </w:t>
      </w:r>
      <w:r w:rsidR="00371C24" w:rsidRPr="00632295">
        <w:rPr>
          <w:rFonts w:ascii="Arial Narrow" w:hAnsi="Arial Narrow" w:cs="Arial Narrow"/>
          <w:bCs/>
          <w:highlight w:val="yellow"/>
        </w:rPr>
        <w:t xml:space="preserve">no edital e </w:t>
      </w:r>
      <w:r w:rsidRPr="00632295">
        <w:rPr>
          <w:rFonts w:ascii="Arial Narrow" w:hAnsi="Arial Narrow" w:cs="Arial Narrow"/>
          <w:bCs/>
          <w:highlight w:val="yellow"/>
        </w:rPr>
        <w:t>n</w:t>
      </w:r>
      <w:r w:rsidR="00345BBA" w:rsidRPr="00632295">
        <w:rPr>
          <w:rFonts w:ascii="Arial Narrow" w:hAnsi="Arial Narrow" w:cs="Arial Narrow"/>
          <w:bCs/>
          <w:highlight w:val="yellow"/>
        </w:rPr>
        <w:t>este documento</w:t>
      </w:r>
      <w:r w:rsidR="00BE0160" w:rsidRPr="00632295">
        <w:rPr>
          <w:rFonts w:ascii="Arial Narrow" w:hAnsi="Arial Narrow" w:cs="Arial"/>
          <w:bCs/>
        </w:rPr>
        <w:t>.</w:t>
      </w:r>
    </w:p>
    <w:p w:rsidR="00371C24" w:rsidRPr="00632295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  <w:highlight w:val="yellow"/>
        </w:rPr>
      </w:pPr>
      <w:r w:rsidRPr="00632295">
        <w:rPr>
          <w:rFonts w:ascii="Arial Narrow" w:hAnsi="Arial Narrow" w:cs="Times New Roman"/>
          <w:color w:val="000000"/>
          <w:sz w:val="22"/>
          <w:szCs w:val="22"/>
          <w:highlight w:val="yellow"/>
        </w:rPr>
        <w:t>As quantidades abaixo referem-se ao consumo estimado para o período de 12 (doze) meses, por isto, a licitante vencedora compromete-se a fornecer o material e serviços de troca de forma parcelada durante a vigência da Ata de Registro de Preços, conforme a demanda do Município</w:t>
      </w:r>
      <w:r w:rsidRPr="00632295">
        <w:rPr>
          <w:rFonts w:ascii="Arial Narrow" w:hAnsi="Arial Narrow"/>
          <w:sz w:val="22"/>
          <w:szCs w:val="22"/>
          <w:highlight w:val="yellow"/>
        </w:rPr>
        <w:t>.</w:t>
      </w:r>
    </w:p>
    <w:p w:rsidR="00371C24" w:rsidRPr="00632295" w:rsidRDefault="00371C24" w:rsidP="00371C24">
      <w:pPr>
        <w:pStyle w:val="PargrafodaLista"/>
        <w:tabs>
          <w:tab w:val="left" w:pos="851"/>
        </w:tabs>
        <w:ind w:left="0" w:firstLine="567"/>
        <w:jc w:val="both"/>
        <w:rPr>
          <w:rFonts w:ascii="Arial Narrow" w:hAnsi="Arial Narrow" w:cs="Times New Roman"/>
          <w:color w:val="000000"/>
          <w:sz w:val="22"/>
          <w:szCs w:val="22"/>
        </w:rPr>
      </w:pPr>
      <w:r w:rsidRPr="00632295">
        <w:rPr>
          <w:rFonts w:ascii="Arial Narrow" w:hAnsi="Arial Narrow" w:cs="Times New Roman"/>
          <w:color w:val="000000"/>
          <w:sz w:val="22"/>
          <w:szCs w:val="22"/>
          <w:highlight w:val="yellow"/>
        </w:rPr>
        <w:t>Obs.: Com exceção dos itens 1, 2, 3, 113, 114, 115 e 116 que serão apenas para fornecimento dos materiais</w:t>
      </w:r>
    </w:p>
    <w:p w:rsidR="00632295" w:rsidRPr="00632295" w:rsidRDefault="00632295" w:rsidP="00632295">
      <w:pPr>
        <w:tabs>
          <w:tab w:val="left" w:pos="567"/>
        </w:tabs>
        <w:spacing w:after="0" w:line="240" w:lineRule="auto"/>
        <w:ind w:firstLine="567"/>
        <w:jc w:val="both"/>
        <w:rPr>
          <w:rFonts w:ascii="Arial Narrow" w:hAnsi="Arial Narrow" w:cs="Arial Narrow"/>
        </w:rPr>
      </w:pPr>
      <w:r w:rsidRPr="00632295">
        <w:rPr>
          <w:rFonts w:ascii="Arial Narrow" w:hAnsi="Arial Narrow" w:cs="Arial Narrow"/>
          <w:highlight w:val="yellow"/>
        </w:rPr>
        <w:t>Obs.:</w:t>
      </w:r>
      <w:r w:rsidRPr="00632295">
        <w:rPr>
          <w:rFonts w:ascii="Arial Narrow" w:hAnsi="Arial Narrow" w:cs="Arial Narrow"/>
        </w:rPr>
        <w:t xml:space="preserve"> </w:t>
      </w:r>
      <w:r w:rsidRPr="00632295">
        <w:rPr>
          <w:rFonts w:ascii="Arial Narrow" w:hAnsi="Arial Narrow" w:cs="Arial Narrow"/>
          <w:highlight w:val="yellow"/>
        </w:rPr>
        <w:t>I</w:t>
      </w:r>
      <w:r w:rsidRPr="00632295">
        <w:rPr>
          <w:rFonts w:ascii="Arial Narrow" w:hAnsi="Arial Narrow" w:cs="Arial Narrow"/>
          <w:bCs/>
          <w:highlight w:val="yellow"/>
        </w:rPr>
        <w:t xml:space="preserve">tem 175 para Ampla Concorrência e demais itens exclusivos para Microempresas e Empresas de Pequeno Porte </w:t>
      </w:r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4993"/>
        <w:gridCol w:w="709"/>
        <w:gridCol w:w="709"/>
        <w:gridCol w:w="850"/>
        <w:gridCol w:w="850"/>
        <w:gridCol w:w="993"/>
      </w:tblGrid>
      <w:tr w:rsidR="00371C24" w:rsidRPr="00371C24" w:rsidTr="00371C24">
        <w:trPr>
          <w:trHeight w:val="56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Descrição do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Objeto Licitado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Marca/</w:t>
            </w:r>
            <w:r w:rsidRPr="00371C24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Fabricant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C24" w:rsidRPr="00371C24" w:rsidRDefault="00371C24" w:rsidP="00371C2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Disco Diagrama p/Tacógrafo original, 7 dias, semanal 125 km/h, aprovado INMETRO,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c/10 conj. De 7 discos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42,11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6.316,50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Disco Diagrama p/Tacógrafo original, 7 dias, semanal 180 km/h, aprovado INMETRO,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c/10 conj. De 7 discos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7.200,00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Disco Diagrama p/Tacógrafo original, diário, 125 km/h, aprovado INMETRO,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c/10 conj. De 7 discos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Cx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7.500,00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motor Caminhão Ford Cargo 2423 2012/2013.Referência técnica de mercado: PSL283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95,00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externo Caminhão Ford Cargo 2423 2012/2013. Referência técnica de mercado: ARS5376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256,98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7.709,40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interno Caminhão Ford Cargo 2423 2012/2013. Referência técnica de mercado: ARS5376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236,28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7.088,40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separador de água Caminhão Ford Cargo 2423 2012/2013 Referência técnica de mercado: FCD3092F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116,95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1.754,25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diesel Caminhão Ford Cargo 2423 2012/2013. Referência técnica de mercado: PSC743 ou equivalente, ou similar, ou de melhor qualidade.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152,94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2.294,10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lubrificante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Atron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2729 K6x4 ano 2014/2014. Referência técnica de mercado: PEL2002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47,96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719,40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Atron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2729 K6x4 ano 2014/2014. Referência técnica de mercado: ARS9839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122,90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3.687,00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diesel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Atron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2729 K6x4 ano 2014/2014. Referência técnica de mercado: PSD920/1 ou </w:t>
            </w:r>
            <w:r w:rsidRPr="00371C24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113,27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1.699,05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interno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Atron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2729 K6x4 ano 2014/2014. Referência técnica de mercado: ACP603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57,31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1.719,30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Caminhão Agrale 6000W ano/modelo 2011/2011. Referência técnica de mercado: ARS3003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2.337,00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Caminhão Agrale 6000W ano/modelo 2011/2011. Referência técnica de mercado: ACP761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133,67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4.010,10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lubrificante Caminhão Agrale 6000W ano/modelo 2011/2011. Referência técnica de mercado: PSL340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61,48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922,20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lubrificante Caminhão Agrale </w:t>
            </w:r>
            <w:proofErr w:type="gram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13000 ano</w:t>
            </w:r>
            <w:proofErr w:type="gram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2011/2011. Referência técnica de mercado: PSD980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179,64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2.694,60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diesel do motor Caminhão Agrale </w:t>
            </w:r>
            <w:proofErr w:type="gram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13000 ano</w:t>
            </w:r>
            <w:proofErr w:type="gram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2011/2011. Referência técnica de mercado: WK940/24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68,60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1.029,00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Caminhão Agrale </w:t>
            </w:r>
            <w:proofErr w:type="gram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13000 ano</w:t>
            </w:r>
            <w:proofErr w:type="gram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2011/2011. Referência técnica de mercado: ASR837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154,24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4.627,20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Caminhão Agrale </w:t>
            </w:r>
            <w:proofErr w:type="gram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13000 ano</w:t>
            </w:r>
            <w:proofErr w:type="gram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2011/2011. Referência técnica de mercado: ARS5134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128,15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7.689,00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diesel Caminhão Agrale 13000 2010/2010. Referência técnica de mercado: PSD960/1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3.282,75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do motor Caminhão Agrale 13000 2010/2010. Referência técnica de mercado: PEL804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82,28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1.234,20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2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Caminhão GMC 6100 2001/2002. Referência técnica de mercado: ARS8841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1.935,00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combustível Caminhão GMC 6100 2001/2002. Referência técnica de mercado: PSC498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710,00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IVECO 14208 Referência técnica de mercado: ARS8235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263,04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5.260,80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condicionado IVECO 44814 Referência técnica de mercado: ACP821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34,94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349,40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IVECO 16339 Referência técnica de mercado: ARS9837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132,53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2.650,60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Diesel IVECO 43502 Referência técnica de mercado: PSC404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109,00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1.635,00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Diesel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Racor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IVECO 17012 Referência técnica de mercado: PSD460/1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92,52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1.387,80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29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diesel Escavadeira Hidráulica XCMG modelo XE150BR ano 2023. Referência técnica de mercado FDC4011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242,68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7.280,40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Escavadeira Hidráulica XCMG modelo XE150BR ano 2023. Referência técnica de mercado: ARS9102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5.000,00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Escavadeira Hidráulica XCMG modelo XE150BR ano 2023. Referência técnica de mercado: AP5460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333,13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6.662,60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3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hidráulico Escavadeira Hidráulica XCMG modelo XE150BR ano 2023. Referência técnica de mercado: WEH 041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365,00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14.600,00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interno do ar-condicionado Escavadeira Hidráulica XCMG modelo XE150BR ano 2023. Referência técnica de mercado: AKX4613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269,26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10.770,40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motor Escavadeira Hidráulica XCMG modelo XE150BR ano 2023. Referência técnica de mercado: WO777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162,56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3.251,20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New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Holland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RG170B e Case 845. Referência técnica de mercado: AS801ou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162,50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4.875,00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New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Holland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RG170B e Case 845. Referência técnica de mercado: JFA0575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3.300,00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Motor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New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Holland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RG170B e Case 845. Referência técnica de mercado: W0680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147,76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11.082,00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de combustível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New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Holland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RG170B e Case 845. Referência técnica de mercado: FCD0959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63,75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1.912,50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39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separador de água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New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Holland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RG170B e Case 845. Referência técnica de mercado: FCD2088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121,50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3.645,00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Micro-ônibus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Volare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V8L 4x4. Referência técnica de mercado: ASR203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3.720,00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separador Micro-ônibus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Volare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V8L 4x4. Referência técnica de mercado: FCD3028 ou equivalente, ou similar, ou de melhor </w:t>
            </w:r>
            <w:r w:rsidRPr="00371C24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112,03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3.360,90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4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do motor Micro-ônibus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Volare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V8L 4x4. Referência técnica de mercado: PEL804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81,68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2.450,40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diesel Micro-ônibus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Volare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V8L 4x4. Referência técnica de mercado: FCD 4000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226,58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6.797,40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diesel Micro-ônibus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Volare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V8L 4x4 EO placa IUB 5895. Referência técnica de mercado: PEC7172 OU FCD0969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109,90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3.297,00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externo Micro-ônibus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Volare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V8L 4x4 EO placa IUB 5895. Referência técnica de mercado: ARS3003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3.750,00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diesel Ônibus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Granmicro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Mascarello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2021/2022. Referência técnica de mercado: PSD4801/1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86,99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3.479,60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diesel Ônibus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Granmicro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Mascarello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2021/2022. Referência técnica de mercado:PSD920/6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136,74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5.469,60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Ônibus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Granmicro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Mascarello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2021/2022. Referência técnica de mercado: WOE440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930,00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49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externo Volkswagen 15.190 EOD ORE. Referência técnica de mercado: ARS 5673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117,82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1.767,30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interno Volkswagen 15.190 EOD ORE. Referência técnica de mercado: CF1552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58,76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881,40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diesel Volkswagen 15.190 EOD ORE. Referência técnica de mercado: WK962/13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131,66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1.974,90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5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MOTOR Volkswagen 15.190 EOD ORE. Referência técnica de mercado: PSL962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52,40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786,00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separador de água Retroescavadeira JCB 3C14. Referência técnica de mercado: PSC715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255,29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3.829,35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ar-condicionado Retroescavadeira JCB 3CX 2018. Referência técnica de mercado: ACP362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81,10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811,00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da transmissão Retroescavadeira JCB 3CX 2018. Referência técnica de mercado: 581/R5206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130,93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1.309,30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primário retroescavadeira JCB 3CX 2018. Referência </w:t>
            </w:r>
            <w:r w:rsidRPr="00371C24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técnica de mercado: AR 1918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196,00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7.840,00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secundário retroescavadeira JCB 3CX 2018. Referência técnica de mercado: 32/925683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97,90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3.916,00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motor Retroescavadeira JCB 3CX 2018. Referência técnica de mercado: PSL285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86,95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7.825,50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59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hidráulico 12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micron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Retroescavadeira JCB 3CX 2018. Referência técnica de mercado: TH848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303,21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4.548,15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separador água combustível Retroescavadeira JCB 3CX 2018. Referência técnica de mercado: PSC 715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271,06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16.263,60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combustível Retroescavadeira JCB 14E. Referência técnica de mercado: PSC496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78,94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1.184,10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6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Retroescavadeira JCB 3CX. Referência técnica de mercado: WAP149K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282,98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4.244,70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ar-condicionado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Deere. Referência técnica de mercado: ACP 226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2.420,00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Deere. Referência técnica de mercado: AS215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237,25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4.745,00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Deere. Referência técnica de mercado: WAP151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280,33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5.606,60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Combustível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Deere. Referência técnica de mercado: PSC 880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120,90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2.418,00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Combustível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Deere. Referência técnica de mercado: PSC 877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120,10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2.402,00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Lubrificante de motor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Deere. Referência técnica de mercado: PSL 190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95,90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1.918,00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69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Elemento filtrante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Referência técnica de mercado: PSC411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87,48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1.749,60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Elemento filtro combustível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Referência técnica de mercado: PC2/155 ou equivalente, ou </w:t>
            </w:r>
            <w:r w:rsidR="005D070B">
              <w:rPr>
                <w:rFonts w:ascii="Arial Narrow" w:hAnsi="Arial Narrow" w:cs="Times New Roman"/>
                <w:sz w:val="20"/>
                <w:szCs w:val="20"/>
              </w:rPr>
              <w:t xml:space="preserve">similar, ou de melhor </w:t>
            </w:r>
            <w:bookmarkStart w:id="0" w:name="_GoBack"/>
            <w:r w:rsidR="005D070B" w:rsidRPr="005D070B">
              <w:rPr>
                <w:rFonts w:ascii="Arial Narrow" w:hAnsi="Arial Narrow" w:cs="Times New Roman"/>
                <w:sz w:val="20"/>
                <w:szCs w:val="20"/>
              </w:rPr>
              <w:t xml:space="preserve">qualidade </w:t>
            </w:r>
            <w:r w:rsidR="005D070B" w:rsidRPr="005D070B">
              <w:rPr>
                <w:rFonts w:ascii="Arial Narrow" w:hAnsi="Arial Narrow" w:cs="Times New Roman"/>
                <w:sz w:val="20"/>
                <w:szCs w:val="20"/>
              </w:rPr>
              <w:t xml:space="preserve">- </w:t>
            </w:r>
            <w:r w:rsidR="005D070B" w:rsidRPr="005D070B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16,30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326,00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Elemento filtro de ar interno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Referência técnica de mercado: ARS806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1.798,00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7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Elemento filtro de ar externo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Referência técnica de mercado: WR200/4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60,94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1.218,80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motor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 Referência técnica de </w:t>
            </w:r>
            <w:r w:rsidRPr="00371C24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mercado: PSL123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32,57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651,40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Elemento filtro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sedimentador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Referência técnica de mercado: 310480170080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182,95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3.659,00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Saveiro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Estarline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ano 2014 /modelo 2015. Referência técnica de mercado: ART6098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514,60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Spin 1.8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Activ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7 2020/2021. Referência técnica de mercado: ARL8830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28,87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1.443,50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combustível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Fionino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Endurance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2022. Referência técnica de mercado: GI40/7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1.250,00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para filtro de combustível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Fionino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Endurance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2022. Referência técnica de mercado: ARL4152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24,50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490,00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79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Mercedes Sprinter. Referência técnica de mercado: WK820/18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430,84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8.616,80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Fiat Master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Ducato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2009/2015. Referência técnica de mercado: ARS1013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do motor ambulância Fiat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Ducato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. Referência técnica de mercado: PSL657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765,00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8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do motor ambulância Mercedes. Referência técnica de mercado: PEL676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35,50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710,00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do motor ambulância Renault 2009 Master. Referência técnica de mercado: PEL312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1.180,00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de motor.  Referência técnica de mercado: PSL148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28,31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1.132,40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de motor. Referência técnica de mercado: WOE312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2.661,60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de motor. Referência técnica de mercado: PSL78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26,40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1.056,00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de motor. Referência técnica de mercado: PSL962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44,97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1.798,80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óleo de motor. Referência técnica de mercado: PSL619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17,68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884,00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89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Fiat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Argo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Trekking 1.3 2023 Referência técnica de mercado: PSL56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1.407,00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Fiat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Argo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Trekking 1.3 2023. Referência técnica de </w:t>
            </w:r>
            <w:r w:rsidRPr="00371C24">
              <w:rPr>
                <w:rFonts w:ascii="Arial Narrow" w:hAnsi="Arial Narrow" w:cs="Times New Roman"/>
                <w:sz w:val="20"/>
                <w:szCs w:val="20"/>
              </w:rPr>
              <w:lastRenderedPageBreak/>
              <w:t xml:space="preserve">mercado: ARL4160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35,81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1.074,30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Ford Fiesta Sedan 1.6 2014. Referência técnica de mercado: PSL145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29,77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595,40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9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Ford Fiesta Sedan 1.6 2014. Referência técnica de mercado: ARL9608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24,20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363,00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Filtro óleo do motor I/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Chev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Cruze LTZ NB AT 2022. Referência técnica de mercado: PSL615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31,45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471,75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Filtro de ar I/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Chev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Cruze LTZ NB AT 2022. Referência técnica de mercado: ARS8843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63,38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950,70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IM Mercedes Benz Sprinter 2022. Referência técnica de mercado: WOE462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17,37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4.694,80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IM Mercedes Benz Sprinter 2022. Referência técnica de mercado:ARL3751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76,72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3.068,80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Renault Master 2023. Referência técnica de mercado: ARL5140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74,84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2.993,60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Renault Master 2023. Referência técnica de mercado: WOE506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54,99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2.199,60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99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Chevrolet Celta 1.4 2015. Referência técnica de mercado: PSL619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19,50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2.437,50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Chevrolet Celta 1.4 2015. Referência técnica de mercado: ARL8834 ou equivalente, ou similar, ou de melhor qualidade-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19,01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570,30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Fiat Siena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Attractiv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1.4 2018. Ref. técnica de mercado: WO120 ou equivalente ou similar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513,00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0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Fiat Siena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Attractiv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1.4 2018. Referência técnica de mercado: ARL4150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20,45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409,00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do motor Nissan/Grand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Livina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18S 2014. Referência técnica de mercado: PSL55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72,90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1.093,50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Nissan/Grand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Livina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18S 2014. Referência técnica de mercado: ARL1654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37,44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374,40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do motor VW Quantum 1999. Referência técnica de mercado: PSL562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59,36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890,40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VW Quantum 1999. Referência técnica de mercado: ARL6090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31,62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474,30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do motor Renault Logan 1.6 2021. Referência técnica de mercado: WO121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com prestação de serviços de troca e logística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58,87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1.177,40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Renault Logan 1.6 2021. Referência técnica de mercado: FAP9299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880,00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109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do motor Fiat/Uno Mille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Fire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Flex 2008. Referência técnica de mercado: PSL55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41,79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4.387,95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Fiat/Uno Mille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Fire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Flex 2008. Referência técnica de mercado: ARL4147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14,14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141,40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Fluido DOT3, embalagem com 500 ml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560,00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1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Fluido DOT4, embalagem com 500 ml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20,49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409,80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Graxa a base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Litio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Nl-2 Nh720 - 20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21.000,00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Graxa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litio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para rolamentos e engrenagens - 20kg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714,00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21.420,00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Graxa de lítio, grau NLGI2 uso automotivo - 20kg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735,90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22.077,00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Graxa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Lith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EP2 20kg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699,00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20.970,00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68 AW HLP hidráulico, para sistemas hidráulicos que operam em condições normais a severas de temperatura e pressão,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411,54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61.731,00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15W40 SAE API CL4 motor diesel extra turbo, embalagem 5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157,93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23.689,50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119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15W40 SAE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semi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sintético motor gasolina, embalagem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31,67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1.583,50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15W40 CH4 Turbo,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480,36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24.018,00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15W40 CL4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388,93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58.339,50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2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15W40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semi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sintético, embalagem 1litro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31,44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3.144,00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20W50 CH 4 Extra Turbo,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599,50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59.950,00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5W30 100% Sintético, embalagem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30,09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7.522,50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5W30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semi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sintético, embalagem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8.237,50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80w90 SAE,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505,14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10.102,80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p/motores 2 tempos, embalagem 500 ml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26,78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1.339,00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SAE 20W ATF,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1.038,00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51.900,00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129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  <w:lang w:val="es-ES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  <w:lang w:val="es-ES"/>
              </w:rPr>
              <w:t xml:space="preserve">Óleo SAE 20W ATF,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  <w:lang w:val="es-ES"/>
              </w:rPr>
              <w:t>embalagem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  <w:lang w:val="es-ES"/>
              </w:rPr>
              <w:t xml:space="preserve"> 01 litro </w:t>
            </w: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28,50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1.425,00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20W SAE ATF tipo A,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458,90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22.945,00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lubrificante 90 SAE API GL4 para caixa de câmbio,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507,90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25.395,00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3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SAE 10W30 transmissão,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599,00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59.900,00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433,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com prestação de serviços de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65.000,00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50 lubrificantes transmissão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Grans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SAE TAC 4,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972,51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38.900,40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80W SAE hidráulico,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412,00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16.480,00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85W140 diferencial,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449,50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22.475,00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fluído transmissão e direção hidráulica, embalagem 01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29,99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1.499,50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fluído transmissão e direção hidráulica, embalagem 05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78,28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3.131,20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139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hidráulico de direção tipo A,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21.196,00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hidráulico M1135 WBF 100 caixa de transmissão,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24.000,00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transmissão WBF 100 SAE 80W –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506,25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20.250,00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4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10W SAE sistema hidráulico,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890,00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35.600,00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5W40 OU 15W40 EP motor Retroescavadeira JCB 3CX 2018,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599,89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29.994,50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90 HP SAE 90 diferencial e cubos Retroescavadeira JCB 3CX 2018,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631,96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25.278,40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AP 4002/0520 sistema freios Retroescavadeira JCB 3CX 2018 HP 15, embalagem 01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1.120,00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de transmissão Retroescavadeira JCB 3CX 2018 EP 10W30 OU SAE30,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778,90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23.367,00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15W40 PLUS 50-2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Torq-Gard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II CI-4 10123952 motor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Jonh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Deere,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877,92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21.948,00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46 W ISO levante Hidráulico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499,90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9.998,00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149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10W30 SAE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Emb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437,46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8.749,20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90 SAE para eixo dianteiro Trator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Tramontini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, embalagem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Emb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9.960,00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Óleo 0w20 lubrificante sintético (SPIN), embalagem de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Emb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42,90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7.293,00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5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combustivel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caminhão Volvo/VM 270 6X4R. Referência técnica de mercado: FCD 0804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97,58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1.463,70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oleo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motor caminhão Volvo/VM 270 6X4R. Referência técnica de mercado: W11102/27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107,00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1.605,00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ar motor caminhão Volvo/VM 270. Referência técnica de mercado: ARS9840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182,00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3.640,00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combustivel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escavadeira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hidraulica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XCMG XE 150BR.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Fleetguard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FF5706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com prestação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317,14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6.342,80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oleo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motor escavadeira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hidraulica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XCMG XE 150BR.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Fleerguard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LF16480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224,00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4.480,00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motor escavadeira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hidraulica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XCMG XE 150BR.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Fleetguard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AF25957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551,73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16.551,90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combustivel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XCMG/GR1803BR.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Fleetguard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FF5612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220,90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4.418,00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159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separador de água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motoniveladora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XCMG/GR1803BR.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Fleetguard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FS19732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198,00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4.950,00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combustivel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rolo compactador XCMG XS123PDBR.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Fleetguard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FS 19816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2.000,00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combustivel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retroescavadeira XCMG XC870BRI.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Fleetguard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FF5934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240,80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4.816,00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6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externo motor retroescavadeira XCMG XC870BRI.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Tecfil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ARS9101 ou equivalente, ou similar, ou de melhor qualidade-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331,61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8.290,25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interno motor retroescavadeira XCMG XC870BRI. Referência técnica de mercado: XCMG AI319RS ou equivalente, ou similar, ou de melhor qualidade 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242,95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6.073,75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Aditivo estabilizador de diesel.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Wurth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ou equivalente, ou similar, ou de melhor qualidade, embalagem de 100 ml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36,99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11.097,00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2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Aditivo estabilizador de diesel. Referência técnica de mercado: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Wurth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ou equivalente, ou similar, ou de melhor qualidade, embalagem de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207,90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20.790,00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3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166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Aditivo concentrado rosa para radiador motor a diesel, embalagem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29,77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2.977,00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4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167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Aditivo concentrado rosa para radiador motor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flex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, embalagem 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800,00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5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168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ar do motor Fiat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Argo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/Cronos. Referência técnica de mercado: Man C 30904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640,00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6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169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óleo do motor Ford/Transit ANO 2023. Referência técnica de mercado: WO151ou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7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170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combustível Ford/Transit. Referência técnica de mercado: FCD0185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3.200,00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8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171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Ford/Transit. Referência técnica de mercado: FAP 4879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51,34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1.026,80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79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172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combustível I/M. Benz 517 Sprinter A3. Referência técnica de mercado: FCD0941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307,00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7.675,00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80" w:anchor="1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173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oleo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motor I/M. Benz 517 Sprinter A3. Referência técnica de mercado: PEL654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52,43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1.310,75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81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174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371C24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de ar I/M. Benz 517 Sprinter A3. Referência técnica de mercado: ARL3500 ou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75,07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1.876,75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81B31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hyperlink r:id="rId182" w:anchor="2!A1" w:history="1">
              <w:r w:rsidR="00371C24" w:rsidRPr="00371C24">
                <w:rPr>
                  <w:rFonts w:ascii="Arial Narrow" w:hAnsi="Arial Narrow" w:cs="Times New Roman"/>
                  <w:sz w:val="20"/>
                  <w:szCs w:val="20"/>
                </w:rPr>
                <w:t>175</w:t>
              </w:r>
            </w:hyperlink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Arla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32, agente automotivo redutor de líquido de óxidos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nitrogenio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nox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)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LT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7,31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43.860,00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176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Arla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32, agente automotivo redutor de líquido de óxidos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nitrogenio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nox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) embalagem de 5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32,99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3.299,00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177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Arla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32, agente automotivo redutor de líquido de óxidos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nitrogenio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nox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) embalagem de 10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73,00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7.300,00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178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Arla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32, agente automotivo redutor de líquido de óxidos de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nitrogenio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nox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) embalagem de 20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162,50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16.250,00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179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Oleo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sintetico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para motores a diesel 5W30, embalagem1 litro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36,23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5.434,50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180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Oleo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sintetico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para motores a diesel 5W30, embalagem 4 litros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EMB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159,00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12.720,00</w:t>
            </w:r>
          </w:p>
        </w:tc>
      </w:tr>
      <w:tr w:rsidR="00371C24" w:rsidRPr="00371C24" w:rsidTr="00371C24">
        <w:trPr>
          <w:trHeight w:val="2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181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Filtro do óleo diesel Mercedes Benz </w:t>
            </w:r>
            <w:proofErr w:type="spellStart"/>
            <w:r w:rsidRPr="00371C24">
              <w:rPr>
                <w:rFonts w:ascii="Arial Narrow" w:hAnsi="Arial Narrow" w:cs="Times New Roman"/>
                <w:sz w:val="20"/>
                <w:szCs w:val="20"/>
              </w:rPr>
              <w:t>Atron</w:t>
            </w:r>
            <w:proofErr w:type="spellEnd"/>
            <w:r w:rsidRPr="00371C24">
              <w:rPr>
                <w:rFonts w:ascii="Arial Narrow" w:hAnsi="Arial Narrow" w:cs="Times New Roman"/>
                <w:sz w:val="20"/>
                <w:szCs w:val="20"/>
              </w:rPr>
              <w:t xml:space="preserve"> 2729 K6x4 ano 2014/2014. Referência técnica de mercado: PSD 920/2 equivalente, ou similar, ou de melhor qualidade - </w:t>
            </w: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com prestação de serviços de troca e logística reversa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sz w:val="20"/>
                <w:szCs w:val="20"/>
              </w:rPr>
              <w:t>173,71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sz w:val="20"/>
                <w:szCs w:val="20"/>
              </w:rPr>
              <w:t>2.605,65</w:t>
            </w:r>
          </w:p>
        </w:tc>
      </w:tr>
      <w:tr w:rsidR="00371C24" w:rsidRPr="00371C24" w:rsidTr="00327996">
        <w:trPr>
          <w:trHeight w:val="20"/>
          <w:jc w:val="center"/>
        </w:trPr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C24" w:rsidRPr="00371C24" w:rsidRDefault="00371C24" w:rsidP="001229BC">
            <w:pPr>
              <w:keepNext/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371C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Total Estimado</w:t>
            </w:r>
            <w:proofErr w:type="gramEnd"/>
            <w:r w:rsidRPr="00371C24"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  <w:t xml:space="preserve"> R$ 1.438.583,70</w:t>
            </w:r>
          </w:p>
          <w:p w:rsidR="00371C24" w:rsidRPr="00371C24" w:rsidRDefault="00371C24" w:rsidP="001229BC">
            <w:pPr>
              <w:keepNext/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371C24">
              <w:rPr>
                <w:rFonts w:ascii="Arial Narrow" w:hAnsi="Arial Narrow" w:cs="Times New Roman"/>
                <w:b/>
                <w:bCs/>
                <w:color w:val="000000"/>
                <w:sz w:val="20"/>
                <w:szCs w:val="20"/>
              </w:rPr>
              <w:t>(Um milhão quatrocentos e trinta e oito mil quinhentos e oitenta e três reais e setenta centavos)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696FBB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BD4D69" w:rsidRDefault="00BD4D6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DF3476" w:rsidRDefault="00DF347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371C24" w:rsidRPr="00680947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183"/>
      <w:footerReference w:type="default" r:id="rId184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B31" w:rsidRDefault="00381B31">
      <w:pPr>
        <w:spacing w:after="0" w:line="240" w:lineRule="auto"/>
      </w:pPr>
      <w:r>
        <w:separator/>
      </w:r>
    </w:p>
  </w:endnote>
  <w:endnote w:type="continuationSeparator" w:id="0">
    <w:p w:rsidR="00381B31" w:rsidRDefault="0038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6220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6220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B31" w:rsidRDefault="00381B31">
      <w:pPr>
        <w:spacing w:after="0" w:line="240" w:lineRule="auto"/>
      </w:pPr>
      <w:r>
        <w:separator/>
      </w:r>
    </w:p>
  </w:footnote>
  <w:footnote w:type="continuationSeparator" w:id="0">
    <w:p w:rsidR="00381B31" w:rsidRDefault="0038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371C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566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371C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231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371C24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371C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D22645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2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2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" Type="http://schemas.openxmlformats.org/officeDocument/2006/relationships/footnotes" Target="footnotes.xml"/><Relationship Id="rId2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" Type="http://schemas.openxmlformats.org/officeDocument/2006/relationships/endnotes" Target="endnotes.xml"/><Relationship Id="rId7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3" Type="http://schemas.openxmlformats.org/officeDocument/2006/relationships/header" Target="header1.xml"/><Relationship Id="rId2" Type="http://schemas.openxmlformats.org/officeDocument/2006/relationships/numbering" Target="numbering.xml"/><Relationship Id="rId2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2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4" Type="http://schemas.openxmlformats.org/officeDocument/2006/relationships/footer" Target="footer1.xml"/><Relationship Id="rId3" Type="http://schemas.openxmlformats.org/officeDocument/2006/relationships/styles" Target="styles.xml"/><Relationship Id="rId2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2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2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2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86" Type="http://schemas.openxmlformats.org/officeDocument/2006/relationships/theme" Target="theme/theme1.xml"/><Relationship Id="rId2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3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5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03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2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7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9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4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6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49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14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60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81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35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56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Relationship Id="rId177" Type="http://schemas.openxmlformats.org/officeDocument/2006/relationships/hyperlink" Target="file:///C:\Users\Licita\Desktop\LICITA&#199;&#213;ES\LICITA&#199;&#213;ES\ANO%20DE%202024%20-%20LICITA&#199;&#213;ES\EDITAIS%20A%20PUBLICAR\PREG&#195;O%20ELETR&#212;NICO\PE90007%20PA176%20SRP%20FILTROS,%20&#211;LEOS,%20GRAXAS%20E%20%20DISCSO%20DE%20TAC&#211;GRAFO\Cota&#231;&#227;o%20-%20Filtros%2005.03.24.xls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9B79F-B66F-4771-A9C2-E7D182387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13967</Words>
  <Characters>75428</Characters>
  <Application>Microsoft Office Word</Application>
  <DocSecurity>0</DocSecurity>
  <Lines>628</Lines>
  <Paragraphs>178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21</cp:revision>
  <cp:lastPrinted>2026-07-07T19:34:00Z</cp:lastPrinted>
  <dcterms:created xsi:type="dcterms:W3CDTF">2026-04-07T12:57:00Z</dcterms:created>
  <dcterms:modified xsi:type="dcterms:W3CDTF">2026-07-07T19:34:00Z</dcterms:modified>
</cp:coreProperties>
</file>